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B58" w:rsidRDefault="00523B58"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CF05DD" w:rsidRDefault="00CF05DD" w:rsidP="00523B58">
      <w:pPr>
        <w:jc w:val="center"/>
        <w:rPr>
          <w:rFonts w:ascii="Times New Roman" w:hAnsi="Times New Roman" w:cs="Times New Roman"/>
          <w:sz w:val="24"/>
          <w:szCs w:val="24"/>
        </w:rPr>
      </w:pP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Amy K. Zbylut</w:t>
      </w:r>
    </w:p>
    <w:p w:rsidR="00523B58" w:rsidRDefault="00523B58" w:rsidP="00523B58">
      <w:pPr>
        <w:jc w:val="center"/>
        <w:rPr>
          <w:rFonts w:ascii="Times New Roman" w:hAnsi="Times New Roman" w:cs="Times New Roman"/>
          <w:sz w:val="24"/>
          <w:szCs w:val="24"/>
        </w:rPr>
      </w:pPr>
      <w:r>
        <w:rPr>
          <w:rFonts w:ascii="Times New Roman" w:hAnsi="Times New Roman" w:cs="Times New Roman"/>
          <w:sz w:val="24"/>
          <w:szCs w:val="24"/>
        </w:rPr>
        <w:t>Lamar University</w:t>
      </w:r>
    </w:p>
    <w:p w:rsidR="00523B58" w:rsidRDefault="00523B58" w:rsidP="00523B58">
      <w:pPr>
        <w:rPr>
          <w:rFonts w:ascii="Times New Roman" w:hAnsi="Times New Roman" w:cs="Times New Roman"/>
          <w:sz w:val="24"/>
          <w:szCs w:val="24"/>
        </w:rPr>
      </w:pPr>
    </w:p>
    <w:p w:rsidR="00523B58" w:rsidRDefault="00523B58">
      <w:pPr>
        <w:rPr>
          <w:rFonts w:ascii="Times New Roman" w:hAnsi="Times New Roman" w:cs="Times New Roman"/>
          <w:sz w:val="24"/>
          <w:szCs w:val="24"/>
        </w:rPr>
      </w:pPr>
      <w:r>
        <w:rPr>
          <w:rFonts w:ascii="Times New Roman" w:hAnsi="Times New Roman" w:cs="Times New Roman"/>
          <w:sz w:val="24"/>
          <w:szCs w:val="24"/>
        </w:rPr>
        <w:br w:type="page"/>
      </w:r>
    </w:p>
    <w:p w:rsidR="00523B58" w:rsidRDefault="00523B58">
      <w:pPr>
        <w:rPr>
          <w:rFonts w:ascii="Times New Roman" w:hAnsi="Times New Roman" w:cs="Times New Roman"/>
          <w:sz w:val="24"/>
          <w:szCs w:val="24"/>
        </w:rPr>
      </w:pPr>
    </w:p>
    <w:p w:rsidR="008B214C" w:rsidRPr="00523B58" w:rsidRDefault="00B0001A" w:rsidP="00523B58">
      <w:pPr>
        <w:jc w:val="center"/>
        <w:rPr>
          <w:rFonts w:ascii="Times New Roman" w:hAnsi="Times New Roman" w:cs="Times New Roman"/>
          <w:sz w:val="24"/>
          <w:szCs w:val="24"/>
        </w:rPr>
      </w:pPr>
      <w:r>
        <w:rPr>
          <w:rFonts w:ascii="Times New Roman" w:hAnsi="Times New Roman" w:cs="Times New Roman"/>
          <w:sz w:val="24"/>
          <w:szCs w:val="24"/>
        </w:rPr>
        <w:t>Educational Technology Leadership Comprehensive Examination</w:t>
      </w:r>
    </w:p>
    <w:p w:rsidR="000254E9" w:rsidRPr="003E4CD2" w:rsidRDefault="000038DA" w:rsidP="003E4CD2">
      <w:pPr>
        <w:pStyle w:val="Default"/>
        <w:spacing w:line="480" w:lineRule="auto"/>
        <w:ind w:firstLine="720"/>
      </w:pPr>
      <w:r w:rsidRPr="000254E9">
        <w:t xml:space="preserve">My colleagues and family played an integral part in aspiring me to seek a degree program that would enhance my </w:t>
      </w:r>
      <w:r w:rsidR="00DB4E1F" w:rsidRPr="000254E9">
        <w:t>administrative</w:t>
      </w:r>
      <w:r w:rsidRPr="000254E9">
        <w:t xml:space="preserve"> and </w:t>
      </w:r>
      <w:r w:rsidR="00DB4E1F" w:rsidRPr="000254E9">
        <w:t>technology</w:t>
      </w:r>
      <w:r w:rsidRPr="000254E9">
        <w:t xml:space="preserve"> leadership skills.  </w:t>
      </w:r>
      <w:r w:rsidR="009E6512" w:rsidRPr="000254E9">
        <w:t xml:space="preserve">Upon reviewing a multitude of degree programs, I decided that Lamar University’s Educational Technology Leadership program would best suit my leadership aspirations.  Lamar University has provided me with a wealth of knowledge in administrative and technology leadership.  </w:t>
      </w:r>
      <w:r w:rsidR="00C04385" w:rsidRPr="000254E9">
        <w:t>My internsh</w:t>
      </w:r>
      <w:r w:rsidR="009E6512" w:rsidRPr="000254E9">
        <w:t>ip through Lamar University has</w:t>
      </w:r>
      <w:r w:rsidR="00C04385" w:rsidRPr="000254E9">
        <w:t xml:space="preserve"> given me ample leadership opportunities.  I have embraced the opportunities with enthusiasm and empowerment.  I feel that the insight gained through my Lamar University internship </w:t>
      </w:r>
      <w:r w:rsidR="009E6512" w:rsidRPr="000254E9">
        <w:t>has transformed me into a committed leader that</w:t>
      </w:r>
      <w:r w:rsidR="00F55049" w:rsidRPr="000254E9">
        <w:t xml:space="preserve"> provides equity for our schools.  </w:t>
      </w:r>
      <w:r w:rsidR="0052409E" w:rsidRPr="000254E9">
        <w:t xml:space="preserve">I have become a life-long learner who will always seek new </w:t>
      </w:r>
      <w:r w:rsidR="00F55049" w:rsidRPr="000254E9">
        <w:t>knowledge in instructional, organizational, an</w:t>
      </w:r>
      <w:r w:rsidR="00065EEF" w:rsidRPr="000254E9">
        <w:t>d transformational leadership.</w:t>
      </w:r>
      <w:r w:rsidR="00A73FFF" w:rsidRPr="000254E9">
        <w:t xml:space="preserve">  This comprehensive examination will provide insight into my journey to becoming a 21</w:t>
      </w:r>
      <w:r w:rsidR="00A73FFF" w:rsidRPr="000254E9">
        <w:rPr>
          <w:vertAlign w:val="superscript"/>
        </w:rPr>
        <w:t>st</w:t>
      </w:r>
      <w:r w:rsidR="00A73FFF" w:rsidRPr="000254E9">
        <w:t xml:space="preserve"> Century leader and life-long learner.</w:t>
      </w:r>
      <w:r w:rsidR="000254E9" w:rsidRPr="000254E9">
        <w:t xml:space="preserve">  It contains my position goals, leadership goals, educational technology vision, reflections, professional development plans, and my curriculum vitae.</w:t>
      </w:r>
    </w:p>
    <w:p w:rsidR="008B214C" w:rsidRPr="008B214C" w:rsidRDefault="008B214C"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Position Goal</w:t>
      </w:r>
    </w:p>
    <w:p w:rsid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four positions that I would like to acquire throughout my career.  Currently, I would like to become an active member of our SBDM.  </w:t>
      </w:r>
      <w:r w:rsidR="00B17A0E" w:rsidRPr="00B17A0E">
        <w:rPr>
          <w:rFonts w:ascii="Times New Roman" w:hAnsi="Times New Roman" w:cs="Times New Roman"/>
          <w:sz w:val="24"/>
          <w:szCs w:val="24"/>
        </w:rPr>
        <w:t>Since I have already passed the Texes P</w:t>
      </w:r>
      <w:r w:rsidRPr="00B17A0E">
        <w:rPr>
          <w:rFonts w:ascii="Times New Roman" w:hAnsi="Times New Roman" w:cs="Times New Roman"/>
          <w:sz w:val="24"/>
          <w:szCs w:val="24"/>
        </w:rPr>
        <w:t>rincipal certification, I would like to become an assistant principal.  As an assistant principal, I would like to emerge my campus in relevant and realistic technology integration.  After a few years as an assistant principal, I would like to become a Principal or Director of Technology.</w:t>
      </w:r>
    </w:p>
    <w:p w:rsidR="00065EEF" w:rsidRPr="00F32EAD" w:rsidRDefault="00065EEF" w:rsidP="00F32EAD">
      <w:pPr>
        <w:spacing w:after="0" w:line="480" w:lineRule="auto"/>
        <w:ind w:firstLine="720"/>
        <w:rPr>
          <w:rFonts w:ascii="Times New Roman" w:hAnsi="Times New Roman" w:cs="Times New Roman"/>
          <w:sz w:val="24"/>
          <w:szCs w:val="24"/>
        </w:rPr>
      </w:pPr>
      <w:r w:rsidRPr="00B17A0E">
        <w:rPr>
          <w:rFonts w:ascii="Times New Roman" w:hAnsi="Times New Roman" w:cs="Times New Roman"/>
          <w:sz w:val="24"/>
          <w:szCs w:val="24"/>
        </w:rPr>
        <w:t xml:space="preserve">I have also thought about teaching at a community college or university, but I have only entertained that thought.  I really think my interest in college or university level has to do with </w:t>
      </w:r>
      <w:r w:rsidRPr="00B17A0E">
        <w:rPr>
          <w:rFonts w:ascii="Times New Roman" w:hAnsi="Times New Roman" w:cs="Times New Roman"/>
          <w:sz w:val="24"/>
          <w:szCs w:val="24"/>
        </w:rPr>
        <w:lastRenderedPageBreak/>
        <w:t>more income for my family.  I would like to teach at a university level if it involved distant learning.</w:t>
      </w:r>
    </w:p>
    <w:p w:rsidR="008B214C" w:rsidRDefault="00065EEF" w:rsidP="00F32EAD">
      <w:pPr>
        <w:spacing w:after="0" w:line="480" w:lineRule="auto"/>
        <w:jc w:val="center"/>
        <w:rPr>
          <w:rFonts w:ascii="Times New Roman" w:hAnsi="Times New Roman" w:cs="Times New Roman"/>
          <w:b/>
          <w:sz w:val="24"/>
          <w:szCs w:val="24"/>
        </w:rPr>
      </w:pPr>
      <w:r>
        <w:rPr>
          <w:rFonts w:ascii="Times New Roman" w:hAnsi="Times New Roman" w:cs="Times New Roman"/>
          <w:b/>
          <w:sz w:val="24"/>
          <w:szCs w:val="24"/>
        </w:rPr>
        <w:t xml:space="preserve">Leadership </w:t>
      </w:r>
      <w:bookmarkStart w:id="0" w:name="OLE_LINK1"/>
      <w:r w:rsidR="008B214C">
        <w:rPr>
          <w:rFonts w:ascii="Times New Roman" w:hAnsi="Times New Roman" w:cs="Times New Roman"/>
          <w:b/>
          <w:sz w:val="24"/>
          <w:szCs w:val="24"/>
        </w:rPr>
        <w:t>Goal</w:t>
      </w:r>
    </w:p>
    <w:p w:rsidR="00F11D65" w:rsidRPr="00005F75" w:rsidRDefault="00065EEF" w:rsidP="00AD49C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My leadership goal is to c</w:t>
      </w:r>
      <w:r w:rsidRPr="00005F75">
        <w:rPr>
          <w:rFonts w:ascii="Times New Roman" w:hAnsi="Times New Roman" w:cs="Times New Roman"/>
          <w:sz w:val="24"/>
          <w:szCs w:val="24"/>
        </w:rPr>
        <w:t>reate an innovative, safe, and welcoming learning environment that actively engages and empowers all stakeholders.</w:t>
      </w:r>
      <w:bookmarkEnd w:id="0"/>
      <w:r>
        <w:rPr>
          <w:rFonts w:ascii="Times New Roman" w:hAnsi="Times New Roman" w:cs="Times New Roman"/>
          <w:sz w:val="24"/>
          <w:szCs w:val="24"/>
        </w:rPr>
        <w:t xml:space="preserve">  </w:t>
      </w:r>
      <w:r w:rsidR="00F11D65" w:rsidRPr="00005F75">
        <w:rPr>
          <w:rFonts w:ascii="Times New Roman" w:hAnsi="Times New Roman" w:cs="Times New Roman"/>
          <w:sz w:val="24"/>
          <w:szCs w:val="24"/>
        </w:rPr>
        <w:t>I want to lead others to the enthusiasm and empowerment that I have with educating students.  I want to lead others to motivate students to feel enthusiastic and empowered at school.  Professionally, I hope that my leadership skills will decrease the dropout rate in my district.  Personally, I hope I can motivate and empower my children’s teachers.  I want my children to be enthusiastic and empowered at school.</w:t>
      </w:r>
    </w:p>
    <w:p w:rsidR="00AD49C8" w:rsidRPr="00595C29" w:rsidRDefault="00AD49C8" w:rsidP="00AD49C8">
      <w:pPr>
        <w:autoSpaceDE w:val="0"/>
        <w:autoSpaceDN w:val="0"/>
        <w:adjustRightInd w:val="0"/>
        <w:spacing w:after="0" w:line="48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Educational </w:t>
      </w:r>
      <w:r w:rsidRPr="00595C29">
        <w:rPr>
          <w:rFonts w:ascii="Times New Roman" w:eastAsia="Times New Roman" w:hAnsi="Times New Roman" w:cs="Times New Roman"/>
          <w:b/>
          <w:sz w:val="24"/>
          <w:szCs w:val="24"/>
        </w:rPr>
        <w:t>Technology Vision</w:t>
      </w:r>
    </w:p>
    <w:p w:rsidR="00AD49C8"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I envision a future that provides model classrooms that are technology driven and encompassed in “cloud” computing.  My vision is to create a district that provides innovative and captivating classrooms that engage all stakeholders.  I want to utilize my technology and leadership skills to create model classrooms throughout our district.</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When I think of creating a model classroom that would motivate, engage, and captivate students I think about my son.  Recently, my family was playing the </w:t>
      </w:r>
      <w:proofErr w:type="spellStart"/>
      <w:r w:rsidRPr="00595C29">
        <w:rPr>
          <w:rFonts w:ascii="Times New Roman" w:eastAsia="Times New Roman" w:hAnsi="Times New Roman" w:cs="Times New Roman"/>
          <w:sz w:val="24"/>
          <w:szCs w:val="24"/>
        </w:rPr>
        <w:t>Playstation</w:t>
      </w:r>
      <w:proofErr w:type="spellEnd"/>
      <w:r w:rsidRPr="00595C29">
        <w:rPr>
          <w:rFonts w:ascii="Times New Roman" w:eastAsia="Times New Roman" w:hAnsi="Times New Roman" w:cs="Times New Roman"/>
          <w:sz w:val="24"/>
          <w:szCs w:val="24"/>
        </w:rPr>
        <w:t xml:space="preserve"> 3 (PS3) version of “You Don’t Know Jack.”  My nine-year-old son, Josh, amazed me with his ability to answer several questions that many adults could not answer.  What was even more amazing was his response after each correct answer.  He would look at me with an enormous smile and enthusiastically say, “Thanks, to video games!”</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 xml:space="preserve">Josh was on cloud nine and very excited about his knowledge that he had gained from video games.  During our game playing experience, Josh continued to make comments about how much he had learned from video games and online.  He really got me laughing when he </w:t>
      </w:r>
      <w:r w:rsidRPr="00595C29">
        <w:rPr>
          <w:rFonts w:ascii="Times New Roman" w:eastAsia="Times New Roman" w:hAnsi="Times New Roman" w:cs="Times New Roman"/>
          <w:sz w:val="24"/>
          <w:szCs w:val="24"/>
        </w:rPr>
        <w:lastRenderedPageBreak/>
        <w:t xml:space="preserve">said, “my brain is like “the cloud’s” massive storage ability.”  The </w:t>
      </w:r>
      <w:r w:rsidRPr="00595C29">
        <w:rPr>
          <w:rFonts w:ascii="Times New Roman" w:eastAsia="Times New Roman" w:hAnsi="Times New Roman" w:cs="Times New Roman"/>
          <w:i/>
          <w:sz w:val="24"/>
          <w:szCs w:val="24"/>
        </w:rPr>
        <w:t>Horizon Report</w:t>
      </w:r>
      <w:r w:rsidRPr="00595C29">
        <w:rPr>
          <w:rFonts w:ascii="Times New Roman" w:eastAsia="Times New Roman" w:hAnsi="Times New Roman" w:cs="Times New Roman"/>
          <w:sz w:val="24"/>
          <w:szCs w:val="24"/>
        </w:rPr>
        <w:t xml:space="preserve"> mentioned, “Cloud computing currently includes</w:t>
      </w:r>
      <w:proofErr w:type="gramStart"/>
      <w:r w:rsidRPr="00595C29">
        <w:rPr>
          <w:rFonts w:ascii="Times New Roman" w:eastAsia="Times New Roman" w:hAnsi="Times New Roman" w:cs="Times New Roman"/>
          <w:sz w:val="24"/>
          <w:szCs w:val="24"/>
        </w:rPr>
        <w:t>,…,</w:t>
      </w:r>
      <w:proofErr w:type="gramEnd"/>
      <w:r w:rsidRPr="00595C29">
        <w:rPr>
          <w:rFonts w:ascii="Times New Roman" w:eastAsia="Times New Roman" w:hAnsi="Times New Roman" w:cs="Times New Roman"/>
          <w:sz w:val="24"/>
          <w:szCs w:val="24"/>
        </w:rPr>
        <w:t xml:space="preserve"> massive computing resources for storage and processing” (</w:t>
      </w:r>
      <w:r w:rsidRPr="00595C29">
        <w:rPr>
          <w:rFonts w:ascii="Times New Roman" w:hAnsi="Times New Roman" w:cs="Times New Roman"/>
          <w:sz w:val="24"/>
          <w:szCs w:val="24"/>
        </w:rPr>
        <w:t>Johnson, L., Smith, R., Levine, A., and Haywood, K.,</w:t>
      </w:r>
      <w:r w:rsidRPr="00595C29">
        <w:rPr>
          <w:rFonts w:ascii="Times New Roman" w:eastAsia="Times New Roman" w:hAnsi="Times New Roman" w:cs="Times New Roman"/>
          <w:sz w:val="24"/>
          <w:szCs w:val="24"/>
        </w:rPr>
        <w:t xml:space="preserve"> 2010, p.9).</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sz w:val="24"/>
          <w:szCs w:val="24"/>
        </w:rPr>
      </w:pPr>
      <w:r w:rsidRPr="00595C29">
        <w:rPr>
          <w:rFonts w:ascii="Times New Roman" w:eastAsia="Times New Roman" w:hAnsi="Times New Roman" w:cs="Times New Roman"/>
          <w:sz w:val="24"/>
          <w:szCs w:val="24"/>
        </w:rPr>
        <w:t>Decades ago, Game-Based learning was not a concept used to engage students.  Unfortunately, many educators are stuck in the past and they still use old concepts to teach 21</w:t>
      </w:r>
      <w:r w:rsidRPr="00595C29">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Learners. </w:t>
      </w:r>
      <w:r w:rsidRPr="00595C29">
        <w:rPr>
          <w:rFonts w:ascii="Times New Roman" w:eastAsia="Times New Roman" w:hAnsi="Times New Roman" w:cs="Times New Roman"/>
          <w:sz w:val="24"/>
          <w:szCs w:val="24"/>
        </w:rPr>
        <w:t xml:space="preserve"> “Schools are still using materials developed to teach the students of decades ago, but today’s students are actually very different in the way they think and work” (</w:t>
      </w:r>
      <w:r w:rsidRPr="00595C29">
        <w:rPr>
          <w:rFonts w:ascii="Times New Roman" w:hAnsi="Times New Roman" w:cs="Times New Roman"/>
          <w:sz w:val="24"/>
          <w:szCs w:val="24"/>
        </w:rPr>
        <w:t>Johnson, L., Smith, R., Levine, A., and Haywood, K.,</w:t>
      </w:r>
      <w:r w:rsidRPr="00595C29">
        <w:rPr>
          <w:rFonts w:ascii="Times New Roman" w:eastAsia="Times New Roman" w:hAnsi="Times New Roman" w:cs="Times New Roman"/>
          <w:sz w:val="24"/>
          <w:szCs w:val="24"/>
        </w:rPr>
        <w:t xml:space="preserve"> 2010, p.5).  Schools are now turning their focus to changing the ways educators think and work.  Many schools are offering job-embedded training to assist their teachers with new technologies that will engage students.</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eastAsia="Times New Roman" w:hAnsi="Times New Roman" w:cs="Times New Roman"/>
          <w:sz w:val="24"/>
          <w:szCs w:val="24"/>
        </w:rPr>
        <w:t>Game-Based learning is a technique that I assist my colleagues with integrating into their weekly lessons.  “When embedded in the curriculum, they offer a path into the material that allows the student to learn how to learn along with mastering, and truly owning, the subject matter” (</w:t>
      </w:r>
      <w:r w:rsidRPr="00595C29">
        <w:rPr>
          <w:rFonts w:ascii="Times New Roman" w:hAnsi="Times New Roman" w:cs="Times New Roman"/>
          <w:sz w:val="24"/>
          <w:szCs w:val="24"/>
        </w:rPr>
        <w:t>Johnson, L., Smith, R., Levine, A., and Haywood, K.,</w:t>
      </w:r>
      <w:r w:rsidRPr="00595C29">
        <w:rPr>
          <w:rFonts w:ascii="Times New Roman" w:eastAsia="Times New Roman" w:hAnsi="Times New Roman" w:cs="Times New Roman"/>
          <w:sz w:val="24"/>
          <w:szCs w:val="24"/>
        </w:rPr>
        <w:t xml:space="preserve"> 2010, p.18).  Students on my campus have become actively involved with lessons that allow gaming opportunities.  Recently, we used </w:t>
      </w:r>
      <w:hyperlink r:id="rId8" w:history="1">
        <w:r w:rsidRPr="00595C29">
          <w:rPr>
            <w:rStyle w:val="Hyperlink"/>
            <w:rFonts w:ascii="Times New Roman" w:eastAsia="Times New Roman" w:hAnsi="Times New Roman" w:cs="Times New Roman"/>
            <w:sz w:val="24"/>
            <w:szCs w:val="24"/>
          </w:rPr>
          <w:t>www.sheppardsoftware.com</w:t>
        </w:r>
      </w:hyperlink>
      <w:r w:rsidRPr="00595C29">
        <w:rPr>
          <w:rFonts w:ascii="Times New Roman" w:eastAsia="Times New Roman" w:hAnsi="Times New Roman" w:cs="Times New Roman"/>
          <w:sz w:val="24"/>
          <w:szCs w:val="24"/>
        </w:rPr>
        <w:t xml:space="preserve"> to allow students to select games that provided enrichment to their math curriculum.  Many of my colleagues agree with Jill </w:t>
      </w:r>
      <w:proofErr w:type="spellStart"/>
      <w:r w:rsidRPr="00595C29">
        <w:rPr>
          <w:rFonts w:ascii="Times New Roman" w:eastAsia="Times New Roman" w:hAnsi="Times New Roman" w:cs="Times New Roman"/>
          <w:sz w:val="24"/>
          <w:szCs w:val="24"/>
        </w:rPr>
        <w:t>Grell’s</w:t>
      </w:r>
      <w:proofErr w:type="spellEnd"/>
      <w:r w:rsidRPr="00595C29">
        <w:rPr>
          <w:rFonts w:ascii="Times New Roman" w:eastAsia="Times New Roman" w:hAnsi="Times New Roman" w:cs="Times New Roman"/>
          <w:sz w:val="24"/>
          <w:szCs w:val="24"/>
        </w:rPr>
        <w:t xml:space="preserve"> review on </w:t>
      </w:r>
      <w:hyperlink r:id="rId9" w:history="1">
        <w:r w:rsidRPr="00595C29">
          <w:rPr>
            <w:rStyle w:val="Hyperlink"/>
            <w:rFonts w:ascii="Times New Roman" w:eastAsia="Times New Roman" w:hAnsi="Times New Roman" w:cs="Times New Roman"/>
            <w:sz w:val="24"/>
            <w:szCs w:val="24"/>
          </w:rPr>
          <w:t>www.sheppardsoftware.com</w:t>
        </w:r>
      </w:hyperlink>
      <w:r w:rsidRPr="00595C29">
        <w:rPr>
          <w:rFonts w:ascii="Times New Roman" w:eastAsia="Times New Roman" w:hAnsi="Times New Roman" w:cs="Times New Roman"/>
          <w:sz w:val="24"/>
          <w:szCs w:val="24"/>
        </w:rPr>
        <w:t xml:space="preserve">.  </w:t>
      </w:r>
      <w:proofErr w:type="spellStart"/>
      <w:r w:rsidRPr="00595C29">
        <w:rPr>
          <w:rFonts w:ascii="Times New Roman" w:eastAsia="Times New Roman" w:hAnsi="Times New Roman" w:cs="Times New Roman"/>
          <w:sz w:val="24"/>
          <w:szCs w:val="24"/>
        </w:rPr>
        <w:t>Grell</w:t>
      </w:r>
      <w:proofErr w:type="spellEnd"/>
      <w:r w:rsidRPr="00595C29">
        <w:rPr>
          <w:rFonts w:ascii="Times New Roman" w:eastAsia="Times New Roman" w:hAnsi="Times New Roman" w:cs="Times New Roman"/>
          <w:sz w:val="24"/>
          <w:szCs w:val="24"/>
        </w:rPr>
        <w:t xml:space="preserve"> stated, “</w:t>
      </w:r>
      <w:r w:rsidRPr="00595C29">
        <w:rPr>
          <w:rFonts w:ascii="Times New Roman" w:hAnsi="Times New Roman" w:cs="Times New Roman"/>
          <w:sz w:val="24"/>
          <w:szCs w:val="24"/>
        </w:rPr>
        <w:t>This site will be a daily part of our learning!  The kids were fighting over who could take the next turn at the learning game!  It is reinforcing everything I am trying to teach” (</w:t>
      </w:r>
      <w:proofErr w:type="spellStart"/>
      <w:r w:rsidRPr="00595C29">
        <w:rPr>
          <w:rFonts w:ascii="Times New Roman" w:hAnsi="Times New Roman" w:cs="Times New Roman"/>
          <w:sz w:val="24"/>
          <w:szCs w:val="24"/>
        </w:rPr>
        <w:t>Grell</w:t>
      </w:r>
      <w:proofErr w:type="spellEnd"/>
      <w:r w:rsidRPr="00595C29">
        <w:rPr>
          <w:rFonts w:ascii="Times New Roman" w:hAnsi="Times New Roman" w:cs="Times New Roman"/>
          <w:sz w:val="24"/>
          <w:szCs w:val="24"/>
        </w:rPr>
        <w:t xml:space="preserve">, </w:t>
      </w:r>
      <w:proofErr w:type="spellStart"/>
      <w:r w:rsidRPr="00595C29">
        <w:rPr>
          <w:rFonts w:ascii="Times New Roman" w:hAnsi="Times New Roman" w:cs="Times New Roman"/>
          <w:sz w:val="24"/>
          <w:szCs w:val="24"/>
        </w:rPr>
        <w:t>nd</w:t>
      </w:r>
      <w:proofErr w:type="spellEnd"/>
      <w:r w:rsidRPr="00595C29">
        <w:rPr>
          <w:rFonts w:ascii="Times New Roman" w:hAnsi="Times New Roman" w:cs="Times New Roman"/>
          <w:sz w:val="24"/>
          <w:szCs w:val="24"/>
        </w:rPr>
        <w:t>).</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 xml:space="preserve">I recently asked Josh, “What do you wish your classroom looked like?”  He replied, “I wish it was comfortable and equipped like our house.  I would not be bored if my class could use laptops, iPods, and flat-screen TVs.”  Similar to classrooms on my campus, Josh’s school has </w:t>
      </w:r>
      <w:r w:rsidRPr="00595C29">
        <w:rPr>
          <w:rFonts w:ascii="Times New Roman" w:hAnsi="Times New Roman" w:cs="Times New Roman"/>
          <w:sz w:val="24"/>
          <w:szCs w:val="24"/>
        </w:rPr>
        <w:lastRenderedPageBreak/>
        <w:t xml:space="preserve">cluttered classrooms that lack student engagement.  “Furniture for a 21st Century Classroom should be light and on wheels, allowing the room to be quickly and easily reconfigured to support a wide range of learning activities” (Caldwell, 2009, </w:t>
      </w:r>
      <w:proofErr w:type="spellStart"/>
      <w:r w:rsidRPr="00595C29">
        <w:rPr>
          <w:rFonts w:ascii="Times New Roman" w:hAnsi="Times New Roman" w:cs="Times New Roman"/>
          <w:sz w:val="24"/>
          <w:szCs w:val="24"/>
        </w:rPr>
        <w:t>para</w:t>
      </w:r>
      <w:proofErr w:type="spellEnd"/>
      <w:r w:rsidRPr="00595C29">
        <w:rPr>
          <w:rFonts w:ascii="Times New Roman" w:hAnsi="Times New Roman" w:cs="Times New Roman"/>
          <w:sz w:val="24"/>
          <w:szCs w:val="24"/>
        </w:rPr>
        <w:t xml:space="preserve">. 5).  In </w:t>
      </w:r>
      <w:hyperlink r:id="rId10" w:history="1">
        <w:r w:rsidRPr="00595C29">
          <w:rPr>
            <w:rStyle w:val="Hyperlink"/>
            <w:rFonts w:ascii="Times New Roman" w:hAnsi="Times New Roman" w:cs="Times New Roman"/>
            <w:i/>
            <w:sz w:val="24"/>
            <w:szCs w:val="24"/>
          </w:rPr>
          <w:t>21st Century Classroom Demonstrates Model Learning Environment</w:t>
        </w:r>
      </w:hyperlink>
      <w:r w:rsidRPr="00595C29">
        <w:rPr>
          <w:rFonts w:ascii="Times New Roman" w:hAnsi="Times New Roman" w:cs="Times New Roman"/>
          <w:i/>
          <w:sz w:val="24"/>
          <w:szCs w:val="24"/>
        </w:rPr>
        <w:t>,</w:t>
      </w:r>
      <w:r w:rsidRPr="00595C29">
        <w:rPr>
          <w:rFonts w:ascii="Times New Roman" w:hAnsi="Times New Roman" w:cs="Times New Roman"/>
          <w:sz w:val="24"/>
          <w:szCs w:val="24"/>
        </w:rPr>
        <w:t xml:space="preserve"> Caldwell depicts a collaborative and student centered learning environment (Caldwell, 2009).  Students need to have their hands on the </w:t>
      </w:r>
      <w:proofErr w:type="spellStart"/>
      <w:r w:rsidRPr="00595C29">
        <w:rPr>
          <w:rFonts w:ascii="Times New Roman" w:hAnsi="Times New Roman" w:cs="Times New Roman"/>
          <w:sz w:val="24"/>
          <w:szCs w:val="24"/>
        </w:rPr>
        <w:t>SmartBoard</w:t>
      </w:r>
      <w:proofErr w:type="spellEnd"/>
      <w:r w:rsidRPr="00595C29">
        <w:rPr>
          <w:rFonts w:ascii="Times New Roman" w:hAnsi="Times New Roman" w:cs="Times New Roman"/>
          <w:sz w:val="24"/>
          <w:szCs w:val="24"/>
        </w:rPr>
        <w:t xml:space="preserve"> and other technology tools.  A classroom equipped with the technology tools is as ineffective as classroom that is not equipped with the tools if students are not actively using the tools themselves.  Educators need to get over the fear that “students will break it, so we will not let them use it”.</w:t>
      </w:r>
    </w:p>
    <w:p w:rsidR="00AD49C8" w:rsidRPr="00595C29" w:rsidRDefault="00AD49C8" w:rsidP="00AD49C8">
      <w:pPr>
        <w:autoSpaceDE w:val="0"/>
        <w:autoSpaceDN w:val="0"/>
        <w:adjustRightInd w:val="0"/>
        <w:spacing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A model classroom should appeal to the “surge of new technologies and social media innovations that are altering the media landscape” (</w:t>
      </w:r>
      <w:proofErr w:type="spellStart"/>
      <w:r w:rsidRPr="00595C29">
        <w:rPr>
          <w:rFonts w:ascii="Times New Roman" w:hAnsi="Times New Roman" w:cs="Times New Roman"/>
          <w:sz w:val="24"/>
          <w:szCs w:val="24"/>
        </w:rPr>
        <w:t>xplanevisualthinking</w:t>
      </w:r>
      <w:proofErr w:type="spellEnd"/>
      <w:r w:rsidRPr="00595C29">
        <w:rPr>
          <w:rFonts w:ascii="Times New Roman" w:hAnsi="Times New Roman" w:cs="Times New Roman"/>
          <w:sz w:val="24"/>
          <w:szCs w:val="24"/>
        </w:rPr>
        <w:t>, 2009).  This surge of new technologies includes mobile devices, texting capabilities, instant access, social networking, blogging, podcasting, and eBooks.  “</w:t>
      </w:r>
      <w:r w:rsidRPr="00595C29">
        <w:rPr>
          <w:rFonts w:ascii="Times New Roman" w:eastAsia="SimSun" w:hAnsi="Times New Roman" w:cs="Times New Roman"/>
          <w:sz w:val="24"/>
          <w:szCs w:val="24"/>
          <w:lang w:eastAsia="zh-CN"/>
        </w:rPr>
        <w:t>The devices available today are extremely multi-functional and robust, and grow more so with each passing year” (</w:t>
      </w:r>
      <w:r w:rsidRPr="00595C29">
        <w:rPr>
          <w:rFonts w:ascii="Times New Roman" w:hAnsi="Times New Roman" w:cs="Times New Roman"/>
          <w:sz w:val="24"/>
          <w:szCs w:val="24"/>
        </w:rPr>
        <w:t>Johnson, L., Smith, R., Levine, A., and Haywood, K.,</w:t>
      </w:r>
      <w:r w:rsidRPr="00595C29">
        <w:rPr>
          <w:rFonts w:ascii="Times New Roman" w:eastAsia="SimSun" w:hAnsi="Times New Roman" w:cs="Times New Roman"/>
          <w:sz w:val="24"/>
          <w:szCs w:val="24"/>
          <w:lang w:eastAsia="zh-CN"/>
        </w:rPr>
        <w:t xml:space="preserve"> 2011, p.14).  </w:t>
      </w:r>
      <w:r w:rsidRPr="00595C29">
        <w:rPr>
          <w:rFonts w:ascii="Times New Roman" w:hAnsi="Times New Roman" w:cs="Times New Roman"/>
          <w:sz w:val="24"/>
          <w:szCs w:val="24"/>
        </w:rPr>
        <w:t xml:space="preserve">In the video </w:t>
      </w:r>
      <w:hyperlink r:id="rId11" w:history="1">
        <w:r w:rsidRPr="00595C29">
          <w:rPr>
            <w:rFonts w:ascii="Times New Roman" w:hAnsi="Times New Roman" w:cs="Times New Roman"/>
            <w:sz w:val="24"/>
            <w:szCs w:val="24"/>
          </w:rPr>
          <w:t>Did You Know 4.0</w:t>
        </w:r>
      </w:hyperlink>
      <w:r w:rsidRPr="00595C29">
        <w:rPr>
          <w:rFonts w:ascii="Times New Roman" w:hAnsi="Times New Roman" w:cs="Times New Roman"/>
          <w:sz w:val="24"/>
          <w:szCs w:val="24"/>
        </w:rPr>
        <w:t xml:space="preserve">, the producer speeds up the transitions in order to make a point:  Everything is changing so fast; it </w:t>
      </w:r>
      <w:r w:rsidRPr="00595C29">
        <w:rPr>
          <w:rFonts w:ascii="Times New Roman" w:hAnsi="Times New Roman" w:cs="Times New Roman"/>
          <w:i/>
          <w:iCs/>
          <w:sz w:val="24"/>
          <w:szCs w:val="24"/>
        </w:rPr>
        <w:t>is</w:t>
      </w:r>
      <w:r w:rsidRPr="00595C29">
        <w:rPr>
          <w:rFonts w:ascii="Times New Roman" w:hAnsi="Times New Roman" w:cs="Times New Roman"/>
          <w:sz w:val="24"/>
          <w:szCs w:val="24"/>
        </w:rPr>
        <w:t xml:space="preserve"> hard to absorb!  “Convergence is everywhere. </w:t>
      </w:r>
      <w:r>
        <w:rPr>
          <w:rFonts w:ascii="Times New Roman" w:hAnsi="Times New Roman" w:cs="Times New Roman"/>
          <w:sz w:val="24"/>
          <w:szCs w:val="24"/>
        </w:rPr>
        <w:t xml:space="preserve"> </w:t>
      </w:r>
      <w:r w:rsidRPr="00595C29">
        <w:rPr>
          <w:rFonts w:ascii="Times New Roman" w:hAnsi="Times New Roman" w:cs="Times New Roman"/>
          <w:sz w:val="24"/>
          <w:szCs w:val="24"/>
        </w:rPr>
        <w:t>It is easier than ever before to reach a large audience, but harder than ever to really connect with it” (</w:t>
      </w:r>
      <w:proofErr w:type="spellStart"/>
      <w:r w:rsidRPr="00595C29">
        <w:rPr>
          <w:rFonts w:ascii="Times New Roman" w:hAnsi="Times New Roman" w:cs="Times New Roman"/>
          <w:sz w:val="24"/>
          <w:szCs w:val="24"/>
        </w:rPr>
        <w:t>xplanevisualthinking</w:t>
      </w:r>
      <w:proofErr w:type="spellEnd"/>
      <w:r w:rsidRPr="00595C29">
        <w:rPr>
          <w:rFonts w:ascii="Times New Roman" w:hAnsi="Times New Roman" w:cs="Times New Roman"/>
          <w:sz w:val="24"/>
          <w:szCs w:val="24"/>
        </w:rPr>
        <w:t xml:space="preserve">, 2009).  </w:t>
      </w:r>
    </w:p>
    <w:p w:rsidR="00AD49C8" w:rsidRPr="00595C29" w:rsidRDefault="00AD49C8" w:rsidP="00AD49C8">
      <w:pPr>
        <w:autoSpaceDE w:val="0"/>
        <w:autoSpaceDN w:val="0"/>
        <w:adjustRightInd w:val="0"/>
        <w:spacing w:after="0" w:line="480" w:lineRule="auto"/>
        <w:ind w:firstLine="720"/>
        <w:rPr>
          <w:rFonts w:ascii="Times New Roman" w:eastAsia="Times New Roman" w:hAnsi="Times New Roman" w:cs="Times New Roman"/>
          <w:color w:val="231F20"/>
          <w:sz w:val="24"/>
          <w:szCs w:val="24"/>
        </w:rPr>
      </w:pPr>
      <w:r w:rsidRPr="00595C29">
        <w:rPr>
          <w:rFonts w:ascii="Times New Roman" w:eastAsia="Times New Roman" w:hAnsi="Times New Roman" w:cs="Times New Roman"/>
          <w:color w:val="231F20"/>
          <w:sz w:val="24"/>
          <w:szCs w:val="24"/>
        </w:rPr>
        <w:t xml:space="preserve">By looking at our Campus </w:t>
      </w:r>
      <w:proofErr w:type="spellStart"/>
      <w:r w:rsidRPr="00595C29">
        <w:rPr>
          <w:rFonts w:ascii="Times New Roman" w:eastAsia="Times New Roman" w:hAnsi="Times New Roman" w:cs="Times New Roman"/>
          <w:color w:val="231F20"/>
          <w:sz w:val="24"/>
          <w:szCs w:val="24"/>
        </w:rPr>
        <w:t>STaR</w:t>
      </w:r>
      <w:proofErr w:type="spellEnd"/>
      <w:r w:rsidRPr="00595C29">
        <w:rPr>
          <w:rFonts w:ascii="Times New Roman" w:eastAsia="Times New Roman" w:hAnsi="Times New Roman" w:cs="Times New Roman"/>
          <w:color w:val="231F20"/>
          <w:sz w:val="24"/>
          <w:szCs w:val="24"/>
        </w:rPr>
        <w:t xml:space="preserve"> Chart and on-campus observation, data shows that our campus struggles with the SBEC requirements for the following standards:</w:t>
      </w:r>
    </w:p>
    <w:p w:rsidR="00AD49C8" w:rsidRPr="00595C29"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595C29">
        <w:rPr>
          <w:rFonts w:ascii="Times New Roman" w:hAnsi="Times New Roman" w:cs="Times New Roman"/>
          <w:color w:val="231F20"/>
          <w:sz w:val="24"/>
          <w:szCs w:val="24"/>
        </w:rPr>
        <w:t>Standard IV</w:t>
      </w:r>
      <w:proofErr w:type="gramStart"/>
      <w:r w:rsidRPr="00595C29">
        <w:rPr>
          <w:rFonts w:ascii="Times New Roman" w:hAnsi="Times New Roman" w:cs="Times New Roman"/>
          <w:color w:val="231F20"/>
          <w:sz w:val="24"/>
          <w:szCs w:val="24"/>
        </w:rPr>
        <w:t xml:space="preserve">. </w:t>
      </w:r>
      <w:proofErr w:type="gramEnd"/>
      <w:r w:rsidRPr="00595C29">
        <w:rPr>
          <w:rFonts w:ascii="Times New Roman" w:hAnsi="Times New Roman" w:cs="Times New Roman"/>
          <w:color w:val="231F20"/>
          <w:sz w:val="24"/>
          <w:szCs w:val="24"/>
        </w:rPr>
        <w:t>All teachers communicate information in different formats and for diverse audiences.</w:t>
      </w:r>
    </w:p>
    <w:p w:rsidR="00AD49C8" w:rsidRPr="00595C29" w:rsidRDefault="00AD49C8" w:rsidP="00AD49C8">
      <w:pPr>
        <w:pStyle w:val="ListParagraph"/>
        <w:numPr>
          <w:ilvl w:val="0"/>
          <w:numId w:val="1"/>
        </w:numPr>
        <w:autoSpaceDE w:val="0"/>
        <w:autoSpaceDN w:val="0"/>
        <w:adjustRightInd w:val="0"/>
        <w:spacing w:line="480" w:lineRule="auto"/>
        <w:rPr>
          <w:rFonts w:ascii="Times New Roman" w:hAnsi="Times New Roman" w:cs="Times New Roman"/>
          <w:color w:val="231F20"/>
          <w:sz w:val="24"/>
          <w:szCs w:val="24"/>
        </w:rPr>
      </w:pPr>
      <w:r w:rsidRPr="00595C29">
        <w:rPr>
          <w:rFonts w:ascii="Times New Roman" w:hAnsi="Times New Roman" w:cs="Times New Roman"/>
          <w:color w:val="231F20"/>
          <w:sz w:val="24"/>
          <w:szCs w:val="24"/>
        </w:rPr>
        <w:lastRenderedPageBreak/>
        <w:t>Standard V</w:t>
      </w:r>
      <w:proofErr w:type="gramStart"/>
      <w:r w:rsidRPr="00595C29">
        <w:rPr>
          <w:rFonts w:ascii="Times New Roman" w:hAnsi="Times New Roman" w:cs="Times New Roman"/>
          <w:color w:val="231F20"/>
          <w:sz w:val="24"/>
          <w:szCs w:val="24"/>
        </w:rPr>
        <w:t xml:space="preserve">. </w:t>
      </w:r>
      <w:proofErr w:type="gramEnd"/>
      <w:r w:rsidRPr="00595C29">
        <w:rPr>
          <w:rFonts w:ascii="Times New Roman" w:hAnsi="Times New Roman" w:cs="Times New Roman"/>
          <w:color w:val="231F20"/>
          <w:sz w:val="24"/>
          <w:szCs w:val="24"/>
        </w:rPr>
        <w:t>All teachers know how to plan, organize, deliver, and evaluate instruction for all students that incorporates the effective use of current technology for teaching and integrating the Technology Applications Texas Essential Knowledge and Skills (TEKS) into the curriculum.</w:t>
      </w:r>
    </w:p>
    <w:p w:rsidR="00AD49C8" w:rsidRPr="00595C29" w:rsidRDefault="00AD49C8" w:rsidP="00AD49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0" w:line="480" w:lineRule="auto"/>
        <w:rPr>
          <w:rFonts w:ascii="Times New Roman" w:eastAsia="Times New Roman" w:hAnsi="Times New Roman" w:cs="Times New Roman"/>
          <w:color w:val="231F20"/>
          <w:sz w:val="24"/>
          <w:szCs w:val="24"/>
        </w:rPr>
      </w:pPr>
      <w:r w:rsidRPr="00595C29">
        <w:rPr>
          <w:rFonts w:ascii="Times New Roman" w:eastAsia="Times New Roman" w:hAnsi="Times New Roman" w:cs="Times New Roman"/>
          <w:color w:val="231F20"/>
          <w:sz w:val="24"/>
          <w:szCs w:val="24"/>
        </w:rPr>
        <w:tab/>
        <w:t xml:space="preserve">Our campus technology plan includes ways to improve our campuses’ ability to meet the SBEC technology standards.  A model classroom on our campus would include on-site, hands-on, and relevant professional development.  Teachers and students </w:t>
      </w:r>
      <w:proofErr w:type="gramStart"/>
      <w:r w:rsidRPr="00595C29">
        <w:rPr>
          <w:rFonts w:ascii="Times New Roman" w:eastAsia="Times New Roman" w:hAnsi="Times New Roman" w:cs="Times New Roman"/>
          <w:color w:val="231F20"/>
          <w:sz w:val="24"/>
          <w:szCs w:val="24"/>
        </w:rPr>
        <w:t>would become trained</w:t>
      </w:r>
      <w:proofErr w:type="gramEnd"/>
      <w:r w:rsidRPr="00595C29">
        <w:rPr>
          <w:rFonts w:ascii="Times New Roman" w:eastAsia="Times New Roman" w:hAnsi="Times New Roman" w:cs="Times New Roman"/>
          <w:color w:val="231F20"/>
          <w:sz w:val="24"/>
          <w:szCs w:val="24"/>
        </w:rPr>
        <w:t xml:space="preserve"> on technology by allo</w:t>
      </w:r>
      <w:bookmarkStart w:id="1" w:name="_GoBack"/>
      <w:bookmarkEnd w:id="1"/>
      <w:r w:rsidRPr="00595C29">
        <w:rPr>
          <w:rFonts w:ascii="Times New Roman" w:eastAsia="Times New Roman" w:hAnsi="Times New Roman" w:cs="Times New Roman"/>
          <w:color w:val="231F20"/>
          <w:sz w:val="24"/>
          <w:szCs w:val="24"/>
        </w:rPr>
        <w:t xml:space="preserve">wing me to teach a hands-on mini lesson during the school day with the teacher and his/her class.  This job-embedded professional development would allow our campus to meet our Core Content goals in our Campus Improvement Plan (CIP).  As a campus, we have set integration of technology as a priority in all core </w:t>
      </w:r>
      <w:proofErr w:type="gramStart"/>
      <w:r w:rsidRPr="00595C29">
        <w:rPr>
          <w:rFonts w:ascii="Times New Roman" w:eastAsia="Times New Roman" w:hAnsi="Times New Roman" w:cs="Times New Roman"/>
          <w:color w:val="231F20"/>
          <w:sz w:val="24"/>
          <w:szCs w:val="24"/>
        </w:rPr>
        <w:t>curriculum</w:t>
      </w:r>
      <w:proofErr w:type="gramEnd"/>
      <w:r w:rsidRPr="00595C29">
        <w:rPr>
          <w:rFonts w:ascii="Times New Roman" w:eastAsia="Times New Roman" w:hAnsi="Times New Roman" w:cs="Times New Roman"/>
          <w:color w:val="231F20"/>
          <w:sz w:val="24"/>
          <w:szCs w:val="24"/>
        </w:rPr>
        <w:t xml:space="preserve">.  We have identified ways to integrate </w:t>
      </w:r>
      <w:proofErr w:type="spellStart"/>
      <w:r w:rsidRPr="00595C29">
        <w:rPr>
          <w:rFonts w:ascii="Times New Roman" w:eastAsia="Times New Roman" w:hAnsi="Times New Roman" w:cs="Times New Roman"/>
          <w:color w:val="231F20"/>
          <w:sz w:val="24"/>
          <w:szCs w:val="24"/>
        </w:rPr>
        <w:t>EInstruction</w:t>
      </w:r>
      <w:proofErr w:type="spellEnd"/>
      <w:r w:rsidRPr="00595C29">
        <w:rPr>
          <w:rFonts w:ascii="Times New Roman" w:eastAsia="Times New Roman" w:hAnsi="Times New Roman" w:cs="Times New Roman"/>
          <w:color w:val="231F20"/>
          <w:sz w:val="24"/>
          <w:szCs w:val="24"/>
        </w:rPr>
        <w:t xml:space="preserve">, Interactive White Boards (IWB), </w:t>
      </w:r>
      <w:proofErr w:type="gramStart"/>
      <w:r w:rsidRPr="00595C29">
        <w:rPr>
          <w:rFonts w:ascii="Times New Roman" w:eastAsia="Times New Roman" w:hAnsi="Times New Roman" w:cs="Times New Roman"/>
          <w:color w:val="231F20"/>
          <w:sz w:val="24"/>
          <w:szCs w:val="24"/>
        </w:rPr>
        <w:t>Computers</w:t>
      </w:r>
      <w:proofErr w:type="gramEnd"/>
      <w:r w:rsidRPr="00595C29">
        <w:rPr>
          <w:rFonts w:ascii="Times New Roman" w:eastAsia="Times New Roman" w:hAnsi="Times New Roman" w:cs="Times New Roman"/>
          <w:color w:val="231F20"/>
          <w:sz w:val="24"/>
          <w:szCs w:val="24"/>
        </w:rPr>
        <w:t xml:space="preserve"> on Wheels (COW), video production, Internet, wikis, music, multimedia, and productivity tools.  In order to reach these goals, teachers must have job-embedded professional development on integrating technology with core curriculum.</w:t>
      </w:r>
    </w:p>
    <w:p w:rsidR="00AD49C8" w:rsidRPr="00A84244" w:rsidRDefault="00AD49C8" w:rsidP="00AD49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00" w:after="0" w:line="480" w:lineRule="auto"/>
        <w:rPr>
          <w:rFonts w:ascii="Times New Roman" w:eastAsia="Times New Roman" w:hAnsi="Times New Roman" w:cs="Times New Roman"/>
          <w:color w:val="231F20"/>
          <w:sz w:val="24"/>
          <w:szCs w:val="24"/>
        </w:rPr>
      </w:pPr>
      <w:r w:rsidRPr="00595C29">
        <w:rPr>
          <w:rFonts w:ascii="Times New Roman" w:hAnsi="Times New Roman" w:cs="Times New Roman"/>
          <w:sz w:val="24"/>
          <w:szCs w:val="24"/>
        </w:rPr>
        <w:tab/>
      </w:r>
      <w:r w:rsidRPr="00A84244">
        <w:rPr>
          <w:rFonts w:ascii="Times New Roman" w:eastAsia="Times New Roman" w:hAnsi="Times New Roman" w:cs="Times New Roman"/>
          <w:color w:val="231F20"/>
          <w:sz w:val="24"/>
          <w:szCs w:val="24"/>
        </w:rPr>
        <w:t xml:space="preserve">The </w:t>
      </w:r>
      <w:proofErr w:type="spellStart"/>
      <w:r w:rsidRPr="00A84244">
        <w:rPr>
          <w:rFonts w:ascii="Times New Roman" w:eastAsia="Times New Roman" w:hAnsi="Times New Roman" w:cs="Times New Roman"/>
          <w:color w:val="231F20"/>
          <w:sz w:val="24"/>
          <w:szCs w:val="24"/>
        </w:rPr>
        <w:t>STaR</w:t>
      </w:r>
      <w:proofErr w:type="spellEnd"/>
      <w:r w:rsidRPr="00A84244">
        <w:rPr>
          <w:rFonts w:ascii="Times New Roman" w:eastAsia="Times New Roman" w:hAnsi="Times New Roman" w:cs="Times New Roman"/>
          <w:color w:val="231F20"/>
          <w:sz w:val="24"/>
          <w:szCs w:val="24"/>
        </w:rPr>
        <w:t xml:space="preserve"> Chart also shows that our greatest weakness is Infrastructure for Technology.  I somewhat agree with this assessment.  I agree, because our campus continues to be in the “Beginning” stage for “Computers per Students”.  We also seem to lack the opportunities for online learning, which may be a result of networking and connectivity issues.  Our campus and district technology plans include goals that will address networking and connectivity issues.  In 2010, Dallas ISD’s </w:t>
      </w:r>
      <w:proofErr w:type="spellStart"/>
      <w:r w:rsidRPr="00A84244">
        <w:rPr>
          <w:rFonts w:ascii="Times New Roman" w:eastAsia="Times New Roman" w:hAnsi="Times New Roman" w:cs="Times New Roman"/>
          <w:color w:val="231F20"/>
          <w:sz w:val="24"/>
          <w:szCs w:val="24"/>
        </w:rPr>
        <w:t>ERate</w:t>
      </w:r>
      <w:proofErr w:type="spellEnd"/>
      <w:r w:rsidRPr="00A84244">
        <w:rPr>
          <w:rFonts w:ascii="Times New Roman" w:eastAsia="Times New Roman" w:hAnsi="Times New Roman" w:cs="Times New Roman"/>
          <w:color w:val="231F20"/>
          <w:sz w:val="24"/>
          <w:szCs w:val="24"/>
        </w:rPr>
        <w:t xml:space="preserve"> funding </w:t>
      </w:r>
      <w:proofErr w:type="gramStart"/>
      <w:r w:rsidRPr="00A84244">
        <w:rPr>
          <w:rFonts w:ascii="Times New Roman" w:eastAsia="Times New Roman" w:hAnsi="Times New Roman" w:cs="Times New Roman"/>
          <w:color w:val="231F20"/>
          <w:sz w:val="24"/>
          <w:szCs w:val="24"/>
        </w:rPr>
        <w:t>was reinstated</w:t>
      </w:r>
      <w:proofErr w:type="gramEnd"/>
      <w:r w:rsidRPr="00A84244">
        <w:rPr>
          <w:rFonts w:ascii="Times New Roman" w:eastAsia="Times New Roman" w:hAnsi="Times New Roman" w:cs="Times New Roman"/>
          <w:color w:val="231F20"/>
          <w:sz w:val="24"/>
          <w:szCs w:val="24"/>
        </w:rPr>
        <w:t xml:space="preserve">.  Since the </w:t>
      </w:r>
      <w:proofErr w:type="spellStart"/>
      <w:r w:rsidRPr="00A84244">
        <w:rPr>
          <w:rFonts w:ascii="Times New Roman" w:eastAsia="Times New Roman" w:hAnsi="Times New Roman" w:cs="Times New Roman"/>
          <w:color w:val="231F20"/>
          <w:sz w:val="24"/>
          <w:szCs w:val="24"/>
        </w:rPr>
        <w:t>ERate</w:t>
      </w:r>
      <w:proofErr w:type="spellEnd"/>
      <w:r w:rsidRPr="00A84244">
        <w:rPr>
          <w:rFonts w:ascii="Times New Roman" w:eastAsia="Times New Roman" w:hAnsi="Times New Roman" w:cs="Times New Roman"/>
          <w:color w:val="231F20"/>
          <w:sz w:val="24"/>
          <w:szCs w:val="24"/>
        </w:rPr>
        <w:t xml:space="preserve"> funding </w:t>
      </w:r>
      <w:proofErr w:type="gramStart"/>
      <w:r w:rsidRPr="00A84244">
        <w:rPr>
          <w:rFonts w:ascii="Times New Roman" w:eastAsia="Times New Roman" w:hAnsi="Times New Roman" w:cs="Times New Roman"/>
          <w:color w:val="231F20"/>
          <w:sz w:val="24"/>
          <w:szCs w:val="24"/>
        </w:rPr>
        <w:t>has been reinstated</w:t>
      </w:r>
      <w:proofErr w:type="gramEnd"/>
      <w:r w:rsidRPr="00A84244">
        <w:rPr>
          <w:rFonts w:ascii="Times New Roman" w:eastAsia="Times New Roman" w:hAnsi="Times New Roman" w:cs="Times New Roman"/>
          <w:color w:val="231F20"/>
          <w:sz w:val="24"/>
          <w:szCs w:val="24"/>
        </w:rPr>
        <w:t xml:space="preserve">, we can now move forward to create model classrooms that have better networking and connectivity.  Dallas ISD “schools are beginning the transition from blocking web-based games </w:t>
      </w:r>
      <w:r w:rsidRPr="00A84244">
        <w:rPr>
          <w:rFonts w:ascii="Times New Roman" w:eastAsia="Times New Roman" w:hAnsi="Times New Roman" w:cs="Times New Roman"/>
          <w:color w:val="231F20"/>
          <w:sz w:val="24"/>
          <w:szCs w:val="24"/>
        </w:rPr>
        <w:lastRenderedPageBreak/>
        <w:t>to integrating them into their classrooms and curriculum” (Johnson, L., Smith, R., Levine, A., and Haywood, K., 2011, p.19).</w:t>
      </w:r>
      <w:r>
        <w:rPr>
          <w:rFonts w:ascii="Times New Roman" w:eastAsia="Times New Roman" w:hAnsi="Times New Roman" w:cs="Times New Roman"/>
          <w:color w:val="231F20"/>
          <w:sz w:val="24"/>
          <w:szCs w:val="24"/>
        </w:rPr>
        <w:t xml:space="preserve">  </w:t>
      </w:r>
      <w:r w:rsidRPr="00A84244">
        <w:rPr>
          <w:rFonts w:ascii="Times New Roman" w:eastAsia="Times New Roman" w:hAnsi="Times New Roman" w:cs="Times New Roman"/>
          <w:color w:val="231F20"/>
          <w:sz w:val="24"/>
          <w:szCs w:val="24"/>
        </w:rPr>
        <w:t xml:space="preserve">Our campus technology plan includes a surge of new technologies that will allow opportunities for project-based learning, job-embedded professional development, productivity, and innovative ways to reach diverse audiences.  </w:t>
      </w:r>
    </w:p>
    <w:p w:rsidR="00AD49C8" w:rsidRPr="00595C29" w:rsidRDefault="00AD49C8" w:rsidP="00AD49C8">
      <w:pPr>
        <w:spacing w:before="100" w:after="0" w:line="480" w:lineRule="auto"/>
        <w:ind w:firstLine="720"/>
        <w:rPr>
          <w:rFonts w:ascii="Times New Roman" w:hAnsi="Times New Roman" w:cs="Times New Roman"/>
          <w:sz w:val="24"/>
          <w:szCs w:val="24"/>
        </w:rPr>
      </w:pPr>
      <w:r w:rsidRPr="00595C29">
        <w:rPr>
          <w:rFonts w:ascii="Times New Roman" w:hAnsi="Times New Roman" w:cs="Times New Roman"/>
          <w:sz w:val="24"/>
          <w:szCs w:val="24"/>
        </w:rPr>
        <w:t>A model classroom that included this surge of new technologies would be able to reach and engage a larger audience.  It would also make a relevant and realistic connection with students.  In a model, classroom educators would embrace the words of a nine-year-old, “Thanks, to video games!”</w:t>
      </w:r>
    </w:p>
    <w:p w:rsidR="00AD49C8" w:rsidRPr="00595C29" w:rsidRDefault="00AD49C8" w:rsidP="00AD49C8">
      <w:pPr>
        <w:spacing w:before="100" w:after="0"/>
        <w:rPr>
          <w:rFonts w:ascii="Times New Roman" w:hAnsi="Times New Roman" w:cs="Times New Roman"/>
          <w:sz w:val="24"/>
          <w:szCs w:val="24"/>
        </w:rPr>
      </w:pPr>
    </w:p>
    <w:p w:rsidR="00AD49C8" w:rsidRPr="00595C29" w:rsidRDefault="00AD49C8" w:rsidP="00AD49C8">
      <w:pPr>
        <w:spacing w:before="100" w:after="0"/>
        <w:jc w:val="center"/>
        <w:rPr>
          <w:rFonts w:ascii="Times New Roman" w:hAnsi="Times New Roman" w:cs="Times New Roman"/>
          <w:sz w:val="24"/>
          <w:szCs w:val="24"/>
        </w:rPr>
      </w:pPr>
      <w:r w:rsidRPr="00595C29">
        <w:rPr>
          <w:rFonts w:ascii="Times New Roman" w:hAnsi="Times New Roman" w:cs="Times New Roman"/>
          <w:sz w:val="24"/>
          <w:szCs w:val="24"/>
        </w:rPr>
        <w:br w:type="page"/>
      </w:r>
      <w:r w:rsidRPr="00595C29">
        <w:rPr>
          <w:rFonts w:ascii="Times New Roman" w:hAnsi="Times New Roman" w:cs="Times New Roman"/>
          <w:sz w:val="24"/>
          <w:szCs w:val="24"/>
        </w:rPr>
        <w:lastRenderedPageBreak/>
        <w:t>References</w:t>
      </w:r>
    </w:p>
    <w:p w:rsidR="00AD49C8" w:rsidRPr="00595C29" w:rsidRDefault="00AD49C8" w:rsidP="00AD49C8">
      <w:pPr>
        <w:spacing w:before="100" w:after="100"/>
        <w:jc w:val="center"/>
        <w:rPr>
          <w:rFonts w:ascii="Times New Roman" w:hAnsi="Times New Roman" w:cs="Times New Roman"/>
          <w:sz w:val="24"/>
          <w:szCs w:val="24"/>
        </w:rPr>
      </w:pPr>
    </w:p>
    <w:p w:rsidR="00AD49C8" w:rsidRPr="00595C29" w:rsidRDefault="00AD49C8" w:rsidP="00AD49C8">
      <w:pPr>
        <w:spacing w:before="100" w:after="100"/>
        <w:ind w:left="720" w:hanging="720"/>
        <w:rPr>
          <w:rFonts w:ascii="Times New Roman" w:hAnsi="Times New Roman" w:cs="Times New Roman"/>
          <w:sz w:val="24"/>
          <w:szCs w:val="24"/>
        </w:rPr>
      </w:pPr>
      <w:r w:rsidRPr="00595C29">
        <w:rPr>
          <w:rFonts w:ascii="Times New Roman" w:hAnsi="Times New Roman" w:cs="Times New Roman"/>
          <w:sz w:val="24"/>
          <w:szCs w:val="24"/>
        </w:rPr>
        <w:t>Caldwell, L. (2009)</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i/>
          <w:iCs/>
          <w:sz w:val="24"/>
          <w:szCs w:val="24"/>
        </w:rPr>
        <w:t>21st century classroom demonstrates model learning environment</w:t>
      </w:r>
      <w:proofErr w:type="gramStart"/>
      <w:r w:rsidRPr="00595C29">
        <w:rPr>
          <w:rFonts w:ascii="Times New Roman" w:hAnsi="Times New Roman" w:cs="Times New Roman"/>
          <w:i/>
          <w:iCs/>
          <w:sz w:val="24"/>
          <w:szCs w:val="24"/>
        </w:rPr>
        <w:t xml:space="preserve">. </w:t>
      </w:r>
      <w:proofErr w:type="gramEnd"/>
      <w:r w:rsidRPr="00595C29">
        <w:rPr>
          <w:rFonts w:ascii="Times New Roman" w:hAnsi="Times New Roman" w:cs="Times New Roman"/>
          <w:sz w:val="24"/>
          <w:szCs w:val="24"/>
        </w:rPr>
        <w:t>Informally published manuscript, College of Education, The University of Texas at Austin, Austin, Texas</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sz w:val="24"/>
          <w:szCs w:val="24"/>
        </w:rPr>
        <w:t xml:space="preserve">Retrieved on May 7, 2011, from </w:t>
      </w:r>
      <w:hyperlink r:id="rId12" w:history="1">
        <w:r w:rsidRPr="00595C29">
          <w:rPr>
            <w:rStyle w:val="Hyperlink"/>
            <w:rFonts w:ascii="Times New Roman" w:hAnsi="Times New Roman" w:cs="Times New Roman"/>
            <w:sz w:val="24"/>
            <w:szCs w:val="24"/>
          </w:rPr>
          <w:t>http://www.edb.utexas.edu/education/centers/ltc/news/2009/21stcen/</w:t>
        </w:r>
      </w:hyperlink>
    </w:p>
    <w:p w:rsidR="00AD49C8" w:rsidRPr="00595C29" w:rsidRDefault="00AD49C8" w:rsidP="00AD49C8">
      <w:pPr>
        <w:tabs>
          <w:tab w:val="left" w:pos="5940"/>
        </w:tabs>
        <w:spacing w:before="100" w:after="100"/>
        <w:ind w:left="720" w:hanging="720"/>
        <w:rPr>
          <w:rFonts w:ascii="Times New Roman" w:hAnsi="Times New Roman" w:cs="Times New Roman"/>
          <w:sz w:val="24"/>
          <w:szCs w:val="24"/>
        </w:rPr>
      </w:pPr>
      <w:proofErr w:type="spellStart"/>
      <w:r w:rsidRPr="00595C29">
        <w:rPr>
          <w:rFonts w:ascii="Times New Roman" w:hAnsi="Times New Roman" w:cs="Times New Roman"/>
          <w:sz w:val="24"/>
          <w:szCs w:val="24"/>
        </w:rPr>
        <w:t>Grell</w:t>
      </w:r>
      <w:proofErr w:type="spellEnd"/>
      <w:r w:rsidRPr="00595C29">
        <w:rPr>
          <w:rFonts w:ascii="Times New Roman" w:hAnsi="Times New Roman" w:cs="Times New Roman"/>
          <w:sz w:val="24"/>
          <w:szCs w:val="24"/>
        </w:rPr>
        <w:t>, J. (</w:t>
      </w:r>
      <w:proofErr w:type="spellStart"/>
      <w:r w:rsidRPr="00595C29">
        <w:rPr>
          <w:rFonts w:ascii="Times New Roman" w:hAnsi="Times New Roman" w:cs="Times New Roman"/>
          <w:sz w:val="24"/>
          <w:szCs w:val="24"/>
        </w:rPr>
        <w:t>nd</w:t>
      </w:r>
      <w:proofErr w:type="spellEnd"/>
      <w:r w:rsidRPr="00595C29">
        <w:rPr>
          <w:rFonts w:ascii="Times New Roman" w:hAnsi="Times New Roman" w:cs="Times New Roman"/>
          <w:sz w:val="24"/>
          <w:szCs w:val="24"/>
        </w:rPr>
        <w:t>).  Reviews [Online Review Comment]</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sz w:val="24"/>
          <w:szCs w:val="24"/>
        </w:rPr>
        <w:t xml:space="preserve">Retrieved on May 6, 2011, from </w:t>
      </w:r>
      <w:hyperlink r:id="rId13" w:history="1">
        <w:r w:rsidRPr="00595C29">
          <w:rPr>
            <w:rStyle w:val="Hyperlink"/>
            <w:rFonts w:ascii="Times New Roman" w:hAnsi="Times New Roman" w:cs="Times New Roman"/>
            <w:sz w:val="24"/>
            <w:szCs w:val="24"/>
          </w:rPr>
          <w:t>http://www.sheppardsoftware.com/</w:t>
        </w:r>
      </w:hyperlink>
    </w:p>
    <w:p w:rsidR="00AD49C8" w:rsidRPr="00595C29" w:rsidRDefault="00AD49C8" w:rsidP="00AD49C8">
      <w:pPr>
        <w:spacing w:before="100" w:after="100"/>
        <w:ind w:left="720" w:hanging="720"/>
        <w:rPr>
          <w:rFonts w:ascii="Times New Roman" w:hAnsi="Times New Roman" w:cs="Times New Roman"/>
          <w:sz w:val="24"/>
          <w:szCs w:val="24"/>
        </w:rPr>
      </w:pPr>
      <w:r w:rsidRPr="00595C29">
        <w:rPr>
          <w:rFonts w:ascii="Times New Roman" w:hAnsi="Times New Roman" w:cs="Times New Roman"/>
          <w:sz w:val="24"/>
          <w:szCs w:val="24"/>
        </w:rPr>
        <w:t>Johnson, L., Smith, R., Levine, A., and Haywood, K., (2010)</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sz w:val="24"/>
          <w:szCs w:val="24"/>
        </w:rPr>
        <w:t xml:space="preserve">2010 Horizon Report: K-12 Edition.  </w:t>
      </w:r>
      <w:proofErr w:type="gramStart"/>
      <w:r w:rsidRPr="00595C29">
        <w:rPr>
          <w:rFonts w:ascii="Times New Roman" w:hAnsi="Times New Roman" w:cs="Times New Roman"/>
          <w:sz w:val="24"/>
          <w:szCs w:val="24"/>
        </w:rPr>
        <w:t>Austin, Texas: The New Media Consortium.</w:t>
      </w:r>
      <w:proofErr w:type="gramEnd"/>
    </w:p>
    <w:p w:rsidR="00AD49C8" w:rsidRPr="00595C29" w:rsidRDefault="00AD49C8" w:rsidP="00AD49C8">
      <w:pPr>
        <w:spacing w:before="100" w:after="100"/>
        <w:ind w:left="720" w:hanging="720"/>
        <w:rPr>
          <w:rFonts w:ascii="Times New Roman" w:hAnsi="Times New Roman" w:cs="Times New Roman"/>
          <w:sz w:val="24"/>
          <w:szCs w:val="24"/>
        </w:rPr>
      </w:pPr>
      <w:r w:rsidRPr="00595C29">
        <w:rPr>
          <w:rFonts w:ascii="Times New Roman" w:hAnsi="Times New Roman" w:cs="Times New Roman"/>
          <w:sz w:val="24"/>
          <w:szCs w:val="24"/>
        </w:rPr>
        <w:t>Johnson, L., Smith, R., Levine, A., and Haywood, K., (2011)</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sz w:val="24"/>
          <w:szCs w:val="24"/>
        </w:rPr>
        <w:t xml:space="preserve">The NMC Horizon Report: 2011 K-12 Edition.  </w:t>
      </w:r>
      <w:proofErr w:type="gramStart"/>
      <w:r w:rsidRPr="00595C29">
        <w:rPr>
          <w:rFonts w:ascii="Times New Roman" w:hAnsi="Times New Roman" w:cs="Times New Roman"/>
          <w:sz w:val="24"/>
          <w:szCs w:val="24"/>
        </w:rPr>
        <w:t>Austin, Texas: The New Media Consortium.</w:t>
      </w:r>
      <w:proofErr w:type="gramEnd"/>
    </w:p>
    <w:p w:rsidR="00AD49C8" w:rsidRPr="00595C29" w:rsidRDefault="00AD49C8" w:rsidP="00AD49C8">
      <w:pPr>
        <w:spacing w:before="100" w:after="100"/>
        <w:ind w:left="720" w:hanging="720"/>
        <w:rPr>
          <w:rFonts w:ascii="Times New Roman" w:hAnsi="Times New Roman" w:cs="Times New Roman"/>
          <w:sz w:val="24"/>
          <w:szCs w:val="24"/>
        </w:rPr>
      </w:pPr>
      <w:proofErr w:type="spellStart"/>
      <w:r w:rsidRPr="00595C29">
        <w:rPr>
          <w:rFonts w:ascii="Times New Roman" w:hAnsi="Times New Roman" w:cs="Times New Roman"/>
          <w:sz w:val="24"/>
          <w:szCs w:val="24"/>
        </w:rPr>
        <w:t>xplanevisualthinking</w:t>
      </w:r>
      <w:proofErr w:type="spellEnd"/>
      <w:r w:rsidRPr="00595C29">
        <w:rPr>
          <w:rFonts w:ascii="Times New Roman" w:hAnsi="Times New Roman" w:cs="Times New Roman"/>
          <w:sz w:val="24"/>
          <w:szCs w:val="24"/>
        </w:rPr>
        <w:t>, (2009)</w:t>
      </w:r>
      <w:proofErr w:type="gramStart"/>
      <w:r w:rsidRPr="00595C29">
        <w:rPr>
          <w:rFonts w:ascii="Times New Roman" w:hAnsi="Times New Roman" w:cs="Times New Roman"/>
          <w:sz w:val="24"/>
          <w:szCs w:val="24"/>
        </w:rPr>
        <w:t xml:space="preserve">. </w:t>
      </w:r>
      <w:proofErr w:type="gramEnd"/>
      <w:r w:rsidRPr="00595C29">
        <w:rPr>
          <w:rStyle w:val="Emphasis"/>
          <w:rFonts w:ascii="Times New Roman" w:hAnsi="Times New Roman" w:cs="Times New Roman"/>
          <w:sz w:val="24"/>
          <w:szCs w:val="24"/>
        </w:rPr>
        <w:t>Did You Know 4.0</w:t>
      </w:r>
      <w:r w:rsidRPr="00595C29">
        <w:rPr>
          <w:rFonts w:ascii="Times New Roman" w:hAnsi="Times New Roman" w:cs="Times New Roman"/>
          <w:sz w:val="24"/>
          <w:szCs w:val="24"/>
        </w:rPr>
        <w:t xml:space="preserve"> [Web]</w:t>
      </w:r>
      <w:proofErr w:type="gramStart"/>
      <w:r w:rsidRPr="00595C29">
        <w:rPr>
          <w:rFonts w:ascii="Times New Roman" w:hAnsi="Times New Roman" w:cs="Times New Roman"/>
          <w:sz w:val="24"/>
          <w:szCs w:val="24"/>
        </w:rPr>
        <w:t xml:space="preserve">. </w:t>
      </w:r>
      <w:proofErr w:type="gramEnd"/>
      <w:r w:rsidRPr="00595C29">
        <w:rPr>
          <w:rFonts w:ascii="Times New Roman" w:hAnsi="Times New Roman" w:cs="Times New Roman"/>
          <w:sz w:val="24"/>
          <w:szCs w:val="24"/>
        </w:rPr>
        <w:t xml:space="preserve">Retrieved on May 7, 2011, from </w:t>
      </w:r>
      <w:hyperlink r:id="rId14" w:history="1">
        <w:r w:rsidRPr="00595C29">
          <w:rPr>
            <w:rStyle w:val="Hyperlink"/>
            <w:rFonts w:ascii="Times New Roman" w:hAnsi="Times New Roman" w:cs="Times New Roman"/>
            <w:sz w:val="24"/>
            <w:szCs w:val="24"/>
          </w:rPr>
          <w:t>http://www.youtube.com/watch?v=6ILQrUrEWe8</w:t>
        </w:r>
      </w:hyperlink>
    </w:p>
    <w:p w:rsidR="00AD49C8" w:rsidRDefault="00AD49C8" w:rsidP="00AD49C8"/>
    <w:p w:rsidR="00AD49C8" w:rsidRDefault="00AD49C8" w:rsidP="00AD49C8">
      <w:pPr>
        <w:spacing w:line="480" w:lineRule="auto"/>
      </w:pPr>
    </w:p>
    <w:p w:rsidR="005C3155" w:rsidRDefault="005C3155" w:rsidP="00C04385">
      <w:pPr>
        <w:spacing w:line="480" w:lineRule="auto"/>
      </w:pPr>
    </w:p>
    <w:p w:rsidR="00F32EAD" w:rsidRDefault="00F32EAD">
      <w:pPr>
        <w:spacing w:line="480" w:lineRule="auto"/>
      </w:pPr>
    </w:p>
    <w:sectPr w:rsidR="00F32EAD" w:rsidSect="003F63C7">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93F" w:rsidRDefault="0069793F" w:rsidP="00B0001A">
      <w:pPr>
        <w:spacing w:after="0" w:line="240" w:lineRule="auto"/>
      </w:pPr>
      <w:r>
        <w:separator/>
      </w:r>
    </w:p>
  </w:endnote>
  <w:endnote w:type="continuationSeparator" w:id="0">
    <w:p w:rsidR="0069793F" w:rsidRDefault="0069793F" w:rsidP="00B00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93F" w:rsidRDefault="0069793F" w:rsidP="00B0001A">
      <w:pPr>
        <w:spacing w:after="0" w:line="240" w:lineRule="auto"/>
      </w:pPr>
      <w:r>
        <w:separator/>
      </w:r>
    </w:p>
  </w:footnote>
  <w:footnote w:type="continuationSeparator" w:id="0">
    <w:p w:rsidR="0069793F" w:rsidRDefault="0069793F" w:rsidP="00B000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8DA" w:rsidRDefault="000038DA" w:rsidP="000038DA">
    <w:pPr>
      <w:pStyle w:val="Header"/>
    </w:pPr>
    <w:r>
      <w:t>TECHNOLOGY LEADERSHIP COMPREHENSIVE EXAMINATION</w:t>
    </w:r>
    <w:r>
      <w:tab/>
    </w:r>
    <w:sdt>
      <w:sdtPr>
        <w:id w:val="-8154942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D49C8">
          <w:rPr>
            <w:noProof/>
          </w:rPr>
          <w:t>2</w:t>
        </w:r>
        <w:r>
          <w:rPr>
            <w:noProof/>
          </w:rPr>
          <w:fldChar w:fldCharType="end"/>
        </w:r>
      </w:sdtContent>
    </w:sdt>
  </w:p>
  <w:p w:rsidR="00B0001A" w:rsidRDefault="00B000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3C7" w:rsidRDefault="003E4CD2">
    <w:pPr>
      <w:pStyle w:val="Header"/>
    </w:pPr>
    <w:r>
      <w:t xml:space="preserve">Running head:  </w:t>
    </w:r>
    <w:r w:rsidR="003F63C7">
      <w:t>TECHNOLOGY LEADERSHIP COMPREHENSIVE EXAMINATION</w:t>
    </w:r>
    <w:r w:rsidR="003F63C7">
      <w:tab/>
    </w:r>
    <w:sdt>
      <w:sdtPr>
        <w:id w:val="619572284"/>
        <w:docPartObj>
          <w:docPartGallery w:val="Page Numbers (Top of Page)"/>
          <w:docPartUnique/>
        </w:docPartObj>
      </w:sdtPr>
      <w:sdtEndPr>
        <w:rPr>
          <w:noProof/>
        </w:rPr>
      </w:sdtEndPr>
      <w:sdtContent>
        <w:r w:rsidR="003F63C7">
          <w:fldChar w:fldCharType="begin"/>
        </w:r>
        <w:r w:rsidR="003F63C7">
          <w:instrText xml:space="preserve"> PAGE   \* MERGEFORMAT </w:instrText>
        </w:r>
        <w:r w:rsidR="003F63C7">
          <w:fldChar w:fldCharType="separate"/>
        </w:r>
        <w:r w:rsidR="00AD49C8">
          <w:rPr>
            <w:noProof/>
          </w:rPr>
          <w:t>1</w:t>
        </w:r>
        <w:r w:rsidR="003F63C7">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7002D"/>
    <w:multiLevelType w:val="hybridMultilevel"/>
    <w:tmpl w:val="FDA4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D65"/>
    <w:rsid w:val="000038DA"/>
    <w:rsid w:val="000254E9"/>
    <w:rsid w:val="00037C77"/>
    <w:rsid w:val="00065EEF"/>
    <w:rsid w:val="003E4CD2"/>
    <w:rsid w:val="003F63C7"/>
    <w:rsid w:val="00425716"/>
    <w:rsid w:val="00523B58"/>
    <w:rsid w:val="0052409E"/>
    <w:rsid w:val="005A1D01"/>
    <w:rsid w:val="005C3155"/>
    <w:rsid w:val="005E20D4"/>
    <w:rsid w:val="005E6A27"/>
    <w:rsid w:val="0069793F"/>
    <w:rsid w:val="00724DB3"/>
    <w:rsid w:val="008B214C"/>
    <w:rsid w:val="009E6512"/>
    <w:rsid w:val="00A40765"/>
    <w:rsid w:val="00A73FFF"/>
    <w:rsid w:val="00AD49C8"/>
    <w:rsid w:val="00B0001A"/>
    <w:rsid w:val="00B17A0E"/>
    <w:rsid w:val="00C04385"/>
    <w:rsid w:val="00C11C56"/>
    <w:rsid w:val="00CF05DD"/>
    <w:rsid w:val="00DB4E1F"/>
    <w:rsid w:val="00E50797"/>
    <w:rsid w:val="00F05022"/>
    <w:rsid w:val="00F11D65"/>
    <w:rsid w:val="00F32EAD"/>
    <w:rsid w:val="00F52D4D"/>
    <w:rsid w:val="00F55049"/>
    <w:rsid w:val="00FF0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D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11D65"/>
    <w:rPr>
      <w:color w:val="0000FF"/>
      <w:u w:val="single"/>
    </w:rPr>
  </w:style>
  <w:style w:type="paragraph" w:styleId="BalloonText">
    <w:name w:val="Balloon Text"/>
    <w:basedOn w:val="Normal"/>
    <w:link w:val="BalloonTextChar"/>
    <w:uiPriority w:val="99"/>
    <w:semiHidden/>
    <w:unhideWhenUsed/>
    <w:rsid w:val="00037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7C77"/>
    <w:rPr>
      <w:rFonts w:ascii="Tahoma" w:hAnsi="Tahoma" w:cs="Tahoma"/>
      <w:sz w:val="16"/>
      <w:szCs w:val="16"/>
    </w:rPr>
  </w:style>
  <w:style w:type="paragraph" w:styleId="Header">
    <w:name w:val="header"/>
    <w:basedOn w:val="Normal"/>
    <w:link w:val="HeaderChar"/>
    <w:uiPriority w:val="99"/>
    <w:unhideWhenUsed/>
    <w:rsid w:val="00B00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001A"/>
  </w:style>
  <w:style w:type="paragraph" w:styleId="Footer">
    <w:name w:val="footer"/>
    <w:basedOn w:val="Normal"/>
    <w:link w:val="FooterChar"/>
    <w:uiPriority w:val="99"/>
    <w:unhideWhenUsed/>
    <w:rsid w:val="00B00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001A"/>
  </w:style>
  <w:style w:type="paragraph" w:customStyle="1" w:styleId="Default">
    <w:name w:val="Default"/>
    <w:rsid w:val="000254E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D49C8"/>
    <w:pPr>
      <w:spacing w:after="0"/>
      <w:ind w:left="720"/>
    </w:pPr>
    <w:rPr>
      <w:rFonts w:ascii="Calibri" w:eastAsia="Times New Roman" w:hAnsi="Calibri" w:cs="Calibri"/>
    </w:rPr>
  </w:style>
  <w:style w:type="character" w:styleId="Emphasis">
    <w:name w:val="Emphasis"/>
    <w:basedOn w:val="DefaultParagraphFont"/>
    <w:uiPriority w:val="20"/>
    <w:qFormat/>
    <w:rsid w:val="00AD49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 TargetMode="External"/><Relationship Id="rId13" Type="http://schemas.openxmlformats.org/officeDocument/2006/relationships/hyperlink" Target="http://www.sheppardsoftware.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db.utexas.edu/education/centers/ltc/news/2009/21stc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6ILQrUrEWe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db.utexas.edu/education/centers/ltc/news/2009/21stcen/" TargetMode="External"/><Relationship Id="rId4" Type="http://schemas.openxmlformats.org/officeDocument/2006/relationships/settings" Target="settings.xml"/><Relationship Id="rId9" Type="http://schemas.openxmlformats.org/officeDocument/2006/relationships/hyperlink" Target="http://www.sheppardsoftware.com" TargetMode="External"/><Relationship Id="rId14" Type="http://schemas.openxmlformats.org/officeDocument/2006/relationships/hyperlink" Target="http://www.youtube.com/watch?v=6ILQrUrEWe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1718</Words>
  <Characters>9798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Dallas ISD</Company>
  <LinksUpToDate>false</LinksUpToDate>
  <CharactersWithSpaces>11494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owner</cp:lastModifiedBy>
  <cp:revision>2</cp:revision>
  <dcterms:created xsi:type="dcterms:W3CDTF">2012-03-10T20:25:00Z</dcterms:created>
  <dcterms:modified xsi:type="dcterms:W3CDTF">2012-03-10T20:25:00Z</dcterms:modified>
</cp:coreProperties>
</file>